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D33E94" w:rsidRPr="001C57A0" w:rsidRDefault="00D33E9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Број 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>06-2/9-25</w:t>
      </w:r>
    </w:p>
    <w:p w:rsidR="00D33E94" w:rsidRPr="001C57A0" w:rsidRDefault="00980D30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29. јануар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D33E94" w:rsidRPr="001C57A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D33E94" w:rsidRPr="001C57A0" w:rsidRDefault="00980D30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D33E94" w:rsidRPr="001C57A0" w:rsidRDefault="00980D30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ВОДОПРИВРЕДУ, ОДРЖАНЕ 28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ЈАНУАРА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1C57A0">
        <w:rPr>
          <w:rFonts w:ascii="Times New Roman" w:hAnsi="Times New Roman" w:cs="Times New Roman"/>
          <w:sz w:val="24"/>
          <w:szCs w:val="24"/>
        </w:rPr>
        <w:t>0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D33E94" w:rsidRPr="001C57A0" w:rsidRDefault="00D33E9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7A0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D33E94" w:rsidRPr="001C57A0" w:rsidRDefault="00D33E9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02E">
        <w:rPr>
          <w:rFonts w:ascii="Times New Roman" w:hAnsi="Times New Roman" w:cs="Times New Roman"/>
          <w:sz w:val="24"/>
          <w:szCs w:val="24"/>
          <w:lang w:val="sr-Cyrl-RS"/>
        </w:rPr>
        <w:t>Верољуб Матић,</w:t>
      </w:r>
      <w:r w:rsidRPr="001C502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F15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Жика Гојковић,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Дејан Булатовић, Ивана Стаматовић,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Радослав Милојичић,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Милија Милетић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Дијана Радовић, </w:t>
      </w:r>
      <w:r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Јожеф Тобиаш</w:t>
      </w:r>
      <w:r w:rsidR="006F15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Слободан Илић и Зоран Сандић.</w:t>
      </w:r>
    </w:p>
    <w:p w:rsidR="00D33E94" w:rsidRDefault="00D33E9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вао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к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: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Санела Страиновић </w:t>
      </w:r>
      <w:r w:rsidRPr="001C502E">
        <w:rPr>
          <w:rFonts w:ascii="Times New Roman" w:hAnsi="Times New Roman"/>
          <w:sz w:val="24"/>
          <w:szCs w:val="24"/>
        </w:rPr>
        <w:t>(</w:t>
      </w:r>
      <w:proofErr w:type="spellStart"/>
      <w:r w:rsidRPr="001C502E">
        <w:rPr>
          <w:rFonts w:ascii="Times New Roman" w:hAnsi="Times New Roman"/>
          <w:sz w:val="24"/>
          <w:szCs w:val="24"/>
        </w:rPr>
        <w:t>замени</w:t>
      </w:r>
      <w:proofErr w:type="spellEnd"/>
      <w:r w:rsidR="006F15DB">
        <w:rPr>
          <w:rFonts w:ascii="Times New Roman" w:hAnsi="Times New Roman"/>
          <w:sz w:val="24"/>
          <w:szCs w:val="24"/>
          <w:lang w:val="sr-Cyrl-RS"/>
        </w:rPr>
        <w:t>к Драгана Јовановића</w:t>
      </w:r>
      <w:r w:rsidRPr="001C50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3E94" w:rsidRDefault="00D33E9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</w:rPr>
        <w:t xml:space="preserve"> 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нису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ли </w:t>
      </w:r>
      <w:r w:rsidRPr="006449A2">
        <w:rPr>
          <w:rFonts w:ascii="Times New Roman" w:hAnsi="Times New Roman"/>
          <w:sz w:val="24"/>
          <w:szCs w:val="24"/>
          <w:lang w:val="sr-Cyrl-CS"/>
        </w:rPr>
        <w:t>чланови Одбора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Горан Петковић, </w:t>
      </w:r>
      <w:r w:rsidRPr="001C502E">
        <w:rPr>
          <w:rFonts w:ascii="Times New Roman" w:hAnsi="Times New Roman"/>
          <w:sz w:val="24"/>
          <w:szCs w:val="24"/>
          <w:lang w:val="sr-Cyrl-RS"/>
        </w:rPr>
        <w:t>проф. др Бранимир Несторовић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Душан Никезић, </w:t>
      </w:r>
      <w:r w:rsidRPr="00060FDB">
        <w:rPr>
          <w:rFonts w:ascii="Times New Roman" w:hAnsi="Times New Roman"/>
          <w:sz w:val="24"/>
          <w:szCs w:val="24"/>
          <w:lang w:val="sr-Cyrl-RS"/>
        </w:rPr>
        <w:t>др Ана Орег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и Мирослав Алексић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B00D6D">
        <w:rPr>
          <w:rFonts w:ascii="Times New Roman" w:hAnsi="Times New Roman"/>
          <w:sz w:val="24"/>
          <w:szCs w:val="24"/>
          <w:lang w:val="sr-Cyrl-RS"/>
        </w:rPr>
        <w:t>као ни</w:t>
      </w:r>
      <w:r w:rsidRPr="00B00D6D"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</w:p>
    <w:p w:rsidR="00980D30" w:rsidRPr="00980D30" w:rsidRDefault="00980D30" w:rsidP="00980D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је присуствовао и народни посланик Ристо Костов, који није члан Одбора.</w:t>
      </w:r>
    </w:p>
    <w:p w:rsidR="00D33E94" w:rsidRDefault="00D33E94" w:rsidP="00D33E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представници Министарства пољоприв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>реде, шумарства и водопривреде: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 Ливија Павићевић, државни секретар 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 Катанић, помоћник министра Сектора за пољопри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вредну политику.</w:t>
      </w:r>
    </w:p>
    <w:p w:rsidR="00D33E94" w:rsidRDefault="00D33E94" w:rsidP="00D33E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 је предложио спа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јање расправе од прве до треће </w:t>
      </w: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тачке Дневног реда седнице Одбора. Од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бор је једногласно (10 за</w:t>
      </w:r>
      <w:r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) прихватио овај предлог.</w:t>
      </w:r>
    </w:p>
    <w:p w:rsidR="00D33E94" w:rsidRPr="004F5081" w:rsidRDefault="00D33E94" w:rsidP="00D33E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33E94" w:rsidRPr="003650F1" w:rsidRDefault="00D33E9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потом затражио да се чланови Одбора изј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асне о целокупном дневном реду, </w:t>
      </w:r>
      <w:r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>те је Одбор већином гласова</w:t>
      </w:r>
      <w:r w:rsidRPr="00421B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>10 за, 1 уздржан</w:t>
      </w:r>
      <w:r w:rsidRPr="00421B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21B67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42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1B67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421B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E94" w:rsidRPr="001C57A0" w:rsidRDefault="00D33E94" w:rsidP="00D33E9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D33E94" w:rsidP="00D33E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980D30" w:rsidRPr="00980D30" w:rsidRDefault="00980D30" w:rsidP="00980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Разматрање Предлога закона о потврђивању Амандмана на Међународни споразум о шећеру, који је поднела Влада (број 011-3208/24 од 25. децембра 2024. године);</w:t>
      </w:r>
    </w:p>
    <w:p w:rsidR="00980D30" w:rsidRPr="00980D30" w:rsidRDefault="00980D30" w:rsidP="00980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Разматрање Предлога закона о допуни Закона о пољоприведи и руралном развоју, који је поднела Влада (број 011-3217/24 од 27. децембра 2024. године);</w:t>
      </w:r>
    </w:p>
    <w:p w:rsidR="00980D30" w:rsidRPr="00980D30" w:rsidRDefault="00980D30" w:rsidP="00980D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Стање у пољопривреди.</w:t>
      </w:r>
    </w:p>
    <w:p w:rsidR="00980D30" w:rsidRPr="00980D30" w:rsidRDefault="00980D30" w:rsidP="006F15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80D30" w:rsidRPr="00980D30" w:rsidRDefault="00980D30" w:rsidP="00980D3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Пре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почетка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кама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усвојен</w:t>
      </w:r>
      <w:proofErr w:type="spellEnd"/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и су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записни</w:t>
      </w:r>
      <w:proofErr w:type="spellEnd"/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ци девете и десете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кој</w:t>
      </w:r>
      <w:proofErr w:type="spellEnd"/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одржан</w:t>
      </w:r>
      <w:proofErr w:type="spellEnd"/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15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новембра и 17. децембра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2024. године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тексту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коме</w:t>
      </w:r>
      <w:proofErr w:type="spellEnd"/>
      <w:r w:rsidR="00D5778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су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</w:t>
      </w:r>
      <w:proofErr w:type="spellEnd"/>
      <w:r w:rsidR="00D5778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девете седнице</w:t>
      </w:r>
      <w:r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усвојен већином гласова</w:t>
      </w:r>
      <w:r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(9 за, 1 уздржан), а записник десете седнице је усвојен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778E" w:rsidRP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већином гласова 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(10</w:t>
      </w:r>
      <w:r w:rsidR="00CC27D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5778E" w:rsidRP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за, 1 уздржан)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D33E94" w:rsidRPr="00462E1A" w:rsidRDefault="00D33E94" w:rsidP="00D33E94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D5778E" w:rsidRDefault="00980D30" w:rsidP="00D5778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Прва до треће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тачк</w:t>
      </w:r>
      <w:r w:rsidR="00D33E94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дневног реда 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Амандмана на Међународни споразум о шећеру, који ј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е поднела Влада; 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допуни Закона о пољоприведи и руралном развоју, који је поднела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 Влада и 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>Стање у пољопривреди.</w:t>
      </w:r>
    </w:p>
    <w:p w:rsidR="007F184F" w:rsidRPr="00667FD3" w:rsidRDefault="004808ED" w:rsidP="00667FD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808ED">
        <w:rPr>
          <w:rFonts w:ascii="Times New Roman" w:eastAsia="Calibri" w:hAnsi="Times New Roman" w:cs="Times New Roman"/>
          <w:sz w:val="24"/>
          <w:szCs w:val="24"/>
          <w:lang w:val="sr-Cyrl-RS"/>
        </w:rPr>
        <w:t>Ливија Павићевић, државни секретар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 рекла да је Међународна организација за шећер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јединствено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међувладино тело посвећено побољшању услова на светском тржишту шећера кроз дебате, анализе, специјалне студије, транспарентне статистике, семинаре, конференције и обуке, док је седиште орга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>низације у Л</w:t>
      </w:r>
      <w:r w:rsidR="00426411">
        <w:rPr>
          <w:rFonts w:ascii="Times New Roman" w:eastAsia="Calibri" w:hAnsi="Times New Roman" w:cs="Times New Roman"/>
          <w:sz w:val="24"/>
          <w:szCs w:val="24"/>
          <w:lang w:val="sr-Cyrl-RS"/>
        </w:rPr>
        <w:t>ондо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ну. Према подацима из 2020. године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чланице 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>еђународне организације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шећер представља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87% светске производње шећера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67% светске потрошње шећера,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92% светског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извоза и 40% светског увоза шећера. Организација је основана Међународним споразумом о шећеру усвојеним 20. марта 1992. године у Женеви прихваћеним од Републике Србије Законом о потврђивању Међународног споразума о шећеру од 18. 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>ануара 2002. године. Још од 2015. године се води дискусија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тему структурних 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>реформи организације. Током 2018. године од стране Европске комисије односно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Генералног д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>иректората за пољопривреду и рурални развој стигло је обавештење да је Европска унија иницирала измену Међународног споразума о шећеру у циљу повећања транспарентности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рада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ове организације са посебним акцентом на члан 25</w:t>
      </w:r>
      <w:r w:rsidR="00DC356E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се односи на дистрибуцију гласачких права, па самим тим и на висину доприноса чланица ове организације. Република Србија је подржала овај предлог, а потом су уследили предлози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других 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>држава чланица за измену чл. 1,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>23,32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>,33</w:t>
      </w:r>
      <w:r w:rsidR="0042641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34. 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Споразума достављени Међународном савету за шећер као највишем органу организације</w:t>
      </w:r>
      <w:r w:rsidR="007D648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усвојио коначни текст предлога. Савет Међународне организације за шећер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заседању одржаном 26. новембра је предложио државама чланицама амандмане и оставио рок чланицама да до 30. јуна 2023. године депонују инструменте ратификација амандмана. Имајући у виду да је Закон о потврђивању Међународног споразума о шећеру усвојен 18. јануара 2002. године, неопходно је ратификовати, односно потврдити његове измене. Министарство пољопривреде, шумарства и водопривреде редовно измирује контрибуцију по основу чланства у овој организацији. За доношење овог Закона као и за реализацију измењеног Међународног споразума о шећеру нису потребна додатна средства у 2025. години из буџета Републике Србије.</w:t>
      </w:r>
    </w:p>
    <w:p w:rsidR="00D33E94" w:rsidRPr="007F184F" w:rsidRDefault="00D33E94" w:rsidP="00D33E94">
      <w:pPr>
        <w:spacing w:after="100" w:afterAutospacing="1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дискусији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учествовали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народни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посланици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Маријан</w:t>
      </w:r>
      <w:proofErr w:type="spellEnd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Ристичевић</w:t>
      </w:r>
      <w:proofErr w:type="spellEnd"/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Слободан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Илић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Дејан Булатовић, Жика Гојковић, Ивана Стаматовић, Милија Милетић и Јожеф Тобијаш.</w:t>
      </w:r>
    </w:p>
    <w:p w:rsidR="007F184F" w:rsidRPr="00BF2916" w:rsidRDefault="007F184F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Одбор је једногласно</w:t>
      </w:r>
      <w:r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за</w:t>
      </w:r>
      <w:r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Pr="002A2A8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а на основу члана 156. став 3. Пословника Народне скупштине одлучио да поднесе Народној скупштини следећи</w:t>
      </w:r>
    </w:p>
    <w:p w:rsidR="007F184F" w:rsidRPr="00462E1A" w:rsidRDefault="007F184F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Pr="00462E1A" w:rsidRDefault="007F184F" w:rsidP="007F18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  <w:r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 в е ш т а ј</w:t>
      </w:r>
    </w:p>
    <w:p w:rsidR="007F184F" w:rsidRPr="00462E1A" w:rsidRDefault="007F184F" w:rsidP="007F1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Pr="007F184F" w:rsidRDefault="007F184F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Предлог закона о потврђивању Амандмана на Међународни споразум о шећеру.</w:t>
      </w:r>
    </w:p>
    <w:p w:rsidR="007F184F" w:rsidRPr="007F184F" w:rsidRDefault="007F184F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7F184F" w:rsidRDefault="007F184F" w:rsidP="007F184F">
      <w:pPr>
        <w:spacing w:after="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7F184F" w:rsidRPr="00BF2916" w:rsidRDefault="007F184F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Одбор је једногласно (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  <w:t>10 за</w:t>
      </w:r>
      <w:r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Pr="002A2A8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а на основу члана 156. став 3. Пословника Народне скупштине одлучио да поднесе Народној скупштини следећи</w:t>
      </w:r>
    </w:p>
    <w:p w:rsidR="007F184F" w:rsidRPr="00462E1A" w:rsidRDefault="007F184F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Pr="003A5B3C" w:rsidRDefault="007F184F" w:rsidP="007F18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 в е ш т а ј</w:t>
      </w:r>
    </w:p>
    <w:p w:rsidR="007F184F" w:rsidRPr="00462E1A" w:rsidRDefault="007F184F" w:rsidP="007F1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Default="007F184F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допуни Закона о пољопривреди и руралном развоју, у начелу.</w:t>
      </w:r>
    </w:p>
    <w:p w:rsidR="007F184F" w:rsidRPr="007F184F" w:rsidRDefault="007F184F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D33E94" w:rsidRPr="007F184F" w:rsidRDefault="00D33E94" w:rsidP="007F1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CC27DB" w:rsidRPr="007F4CF9" w:rsidRDefault="00CC27DB" w:rsidP="00CC27DB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Одбор је једногласно (10 за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донео следећи:</w:t>
      </w:r>
    </w:p>
    <w:p w:rsidR="00CC27DB" w:rsidRPr="007F4CF9" w:rsidRDefault="00CC27DB" w:rsidP="00CC2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CC27DB" w:rsidRDefault="00CC27DB" w:rsidP="00CC27DB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З а к љ у ч а к</w:t>
      </w:r>
    </w:p>
    <w:p w:rsidR="00CC27DB" w:rsidRPr="007F4CF9" w:rsidRDefault="00CC27DB" w:rsidP="00CC27DB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778E" w:rsidRPr="007F184F" w:rsidRDefault="007F184F" w:rsidP="007F184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4920">
        <w:rPr>
          <w:rFonts w:ascii="Times New Roman" w:eastAsia="Calibri" w:hAnsi="Times New Roman" w:cs="Times New Roman"/>
          <w:sz w:val="24"/>
          <w:szCs w:val="24"/>
          <w:lang w:val="sr-Cyrl-RS"/>
        </w:rPr>
        <w:t>Одбор препоручује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Министарству пољопривреде, шумарства и водопривреде 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 приликом доношења уредби и правилника који се тичу фактичког коришћења пољопривредног земљишта, а у вези Предлога закона о допуни Закона о пољопривреди и руралном развоју, води рачуна о усклађености са важећим законским прописима како не би дошло до нежељених спорова.</w:t>
      </w:r>
    </w:p>
    <w:p w:rsidR="00D33E94" w:rsidRPr="00462E1A" w:rsidRDefault="00D33E94" w:rsidP="00D33E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у </w:t>
      </w:r>
      <w:r w:rsidR="007F184F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="007F1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2916">
        <w:rPr>
          <w:rFonts w:ascii="Times New Roman" w:hAnsi="Times New Roman" w:cs="Times New Roman"/>
          <w:sz w:val="24"/>
          <w:szCs w:val="24"/>
          <w:lang w:val="sr-Cyrl-RS"/>
        </w:rPr>
        <w:t>00</w:t>
      </w:r>
      <w:proofErr w:type="gramEnd"/>
      <w:r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916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F29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ПРЕДСЕДНИК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Јевтовић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D33E94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C38" w:rsidRDefault="00817C38"/>
    <w:sectPr w:rsidR="00817C38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0354DC"/>
    <w:rsid w:val="00185CCB"/>
    <w:rsid w:val="00282517"/>
    <w:rsid w:val="00426411"/>
    <w:rsid w:val="00431BAA"/>
    <w:rsid w:val="004808ED"/>
    <w:rsid w:val="0049509A"/>
    <w:rsid w:val="006329D9"/>
    <w:rsid w:val="00667FD3"/>
    <w:rsid w:val="006F15DB"/>
    <w:rsid w:val="007A11B3"/>
    <w:rsid w:val="007D6480"/>
    <w:rsid w:val="007F184F"/>
    <w:rsid w:val="00817C38"/>
    <w:rsid w:val="00980D30"/>
    <w:rsid w:val="00CC27DB"/>
    <w:rsid w:val="00D33E94"/>
    <w:rsid w:val="00D5778E"/>
    <w:rsid w:val="00DC356E"/>
    <w:rsid w:val="00E23E44"/>
    <w:rsid w:val="00F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Kosanović</dc:creator>
  <cp:keywords/>
  <dc:description/>
  <cp:lastModifiedBy>Zeljko Popdimitrovski</cp:lastModifiedBy>
  <cp:revision>15</cp:revision>
  <dcterms:created xsi:type="dcterms:W3CDTF">2024-11-05T08:59:00Z</dcterms:created>
  <dcterms:modified xsi:type="dcterms:W3CDTF">2025-02-03T09:55:00Z</dcterms:modified>
</cp:coreProperties>
</file>